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33E4" w14:textId="36B2C7FF" w:rsidR="00962A05" w:rsidRPr="00E21E84" w:rsidRDefault="00B01B2A" w:rsidP="006D444A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21E8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B182" wp14:editId="0E6F1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650" cy="20637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E3A2" w14:textId="31F37ADF" w:rsidR="00E74501" w:rsidRPr="00AC06BD" w:rsidRDefault="00C81F43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DIVISION/</w:t>
                            </w:r>
                            <w:r w:rsidR="00E74501"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DEPARTMENT: </w:t>
                            </w:r>
                            <w:r w:rsidR="00E7450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Operations </w:t>
                            </w:r>
                            <w:r w:rsidR="00E74501" w:rsidRPr="00AC06B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987E92" w14:textId="77777777" w:rsidR="006C072D" w:rsidRDefault="00C81F43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REPORTS TO: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VP of Operations 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86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86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862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361C07" w14:textId="6606CAA1" w:rsidR="00E74501" w:rsidRPr="00AC06B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TYPE OF POSITION: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Full-time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Part-time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Volunteer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Contract</w:t>
                            </w:r>
                          </w:p>
                          <w:p w14:paraId="14B6FCF7" w14:textId="2581AAB0" w:rsidR="006C072D" w:rsidRDefault="006C072D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LOCATION: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Denver (Wheat Ridge, CO) </w:t>
                            </w:r>
                          </w:p>
                          <w:p w14:paraId="0ADE1C0D" w14:textId="4B134335" w:rsidR="00E74501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HOURS OF WORK: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3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D24D8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0+</w:t>
                            </w:r>
                            <w:r w:rsidR="000E15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15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A48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exempt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04D734" w14:textId="15E1387E" w:rsidR="006C072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 RATE:  </w:t>
                            </w:r>
                            <w:r w:rsidR="006C072D" w:rsidRPr="006C07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$40,000-$60,00</w:t>
                            </w:r>
                            <w:r w:rsidR="00CD028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 (DOE)</w:t>
                            </w:r>
                          </w:p>
                          <w:p w14:paraId="779FBC19" w14:textId="77777777" w:rsidR="006C072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TRAVEL: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31A91AB" w14:textId="6400EE89" w:rsidR="00E74501" w:rsidRPr="00AC06BD" w:rsidRDefault="00E74501" w:rsidP="00E74501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C06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INTRODUCTORY PERIOD:</w:t>
                            </w:r>
                            <w:r w:rsidRPr="00AC06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90 Days </w:t>
                            </w:r>
                          </w:p>
                          <w:p w14:paraId="61A227B8" w14:textId="5D53454E" w:rsidR="00B150C3" w:rsidRPr="000F735A" w:rsidRDefault="00B150C3" w:rsidP="00484BDF">
                            <w:pPr>
                              <w:widowControl w:val="0"/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2B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5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w3FQIAACw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">
                <v:textbox>
                  <w:txbxContent>
                    <w:p w14:paraId="207AE3A2" w14:textId="31F37ADF" w:rsidR="00E74501" w:rsidRPr="00AC06BD" w:rsidRDefault="00C81F43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DIVISION/</w:t>
                      </w:r>
                      <w:r w:rsidR="00E74501"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DEPARTMENT: </w:t>
                      </w:r>
                      <w:r w:rsidR="00E7450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Operations </w:t>
                      </w:r>
                      <w:r w:rsidR="00E74501" w:rsidRPr="00AC06B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987E92" w14:textId="77777777" w:rsidR="006C072D" w:rsidRDefault="00C81F43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REPORTS TO: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VP of Operations 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862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6862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6862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6862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64361C07" w14:textId="6606CAA1" w:rsidR="00E74501" w:rsidRPr="00AC06B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TYPE OF POSITION: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FE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Full-time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Part-time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Volunteer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Contract</w:t>
                      </w:r>
                    </w:p>
                    <w:p w14:paraId="14B6FCF7" w14:textId="2581AAB0" w:rsidR="006C072D" w:rsidRDefault="006C072D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LOCATION: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Denver (Wheat Ridge, CO) </w:t>
                      </w:r>
                    </w:p>
                    <w:p w14:paraId="0ADE1C0D" w14:textId="4B134335" w:rsidR="00E74501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HOURS OF WORK: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A639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="00D24D8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0+</w:t>
                      </w:r>
                      <w:r w:rsidR="000E15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15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hrs</w:t>
                      </w:r>
                      <w:proofErr w:type="spellEnd"/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</w:t>
                      </w:r>
                      <w:r w:rsidR="00AA48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exempt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3104D734" w14:textId="15E1387E" w:rsidR="006C072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PAY RATE:  </w:t>
                      </w:r>
                      <w:r w:rsidR="006C072D" w:rsidRPr="006C07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$40,000-$60,00</w:t>
                      </w:r>
                      <w:r w:rsidR="00CD028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 (DOE)</w:t>
                      </w:r>
                    </w:p>
                    <w:p w14:paraId="779FBC19" w14:textId="77777777" w:rsidR="006C072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TRAVEL: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</w:t>
                      </w:r>
                    </w:p>
                    <w:p w14:paraId="731A91AB" w14:textId="6400EE89" w:rsidR="00E74501" w:rsidRPr="00AC06BD" w:rsidRDefault="00E74501" w:rsidP="00E74501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C06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INTRODUCTORY PERIOD:</w:t>
                      </w:r>
                      <w:r w:rsidRPr="00AC06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90 Days </w:t>
                      </w:r>
                    </w:p>
                    <w:p w14:paraId="61A227B8" w14:textId="5D53454E" w:rsidR="00B150C3" w:rsidRPr="000F735A" w:rsidRDefault="00B150C3" w:rsidP="00484BDF">
                      <w:pPr>
                        <w:widowControl w:val="0"/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33A" w:rsidRPr="00E21E84">
        <w:rPr>
          <w:rFonts w:asciiTheme="minorHAnsi" w:hAnsiTheme="minorHAnsi" w:cstheme="minorHAnsi"/>
          <w:b/>
          <w:sz w:val="22"/>
          <w:szCs w:val="22"/>
        </w:rPr>
        <w:t xml:space="preserve">POSITION </w:t>
      </w:r>
      <w:r w:rsidR="00055074" w:rsidRPr="00E21E84">
        <w:rPr>
          <w:rFonts w:asciiTheme="minorHAnsi" w:hAnsiTheme="minorHAnsi" w:cstheme="minorHAnsi"/>
          <w:b/>
          <w:sz w:val="22"/>
          <w:szCs w:val="22"/>
        </w:rPr>
        <w:t>SUMMARY</w:t>
      </w:r>
    </w:p>
    <w:p w14:paraId="59C0B1FD" w14:textId="5216A61A" w:rsidR="000875E0" w:rsidRPr="00E21E84" w:rsidRDefault="000E1504" w:rsidP="000875E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 w:rsidR="000875E0" w:rsidRPr="00E21E84">
        <w:rPr>
          <w:rFonts w:asciiTheme="minorHAnsi" w:hAnsiTheme="minorHAnsi" w:cstheme="minorHAnsi"/>
          <w:noProof/>
          <w:sz w:val="22"/>
          <w:szCs w:val="22"/>
        </w:rPr>
        <w:t>Information Technology Professional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="000875E0" w:rsidRPr="00E21E84">
        <w:rPr>
          <w:rFonts w:asciiTheme="minorHAnsi" w:hAnsiTheme="minorHAnsi" w:cstheme="minorHAnsi"/>
          <w:noProof/>
          <w:sz w:val="22"/>
          <w:szCs w:val="22"/>
        </w:rPr>
        <w:t>ITP)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 is responsible for </w:t>
      </w:r>
      <w:r w:rsidR="000875E0" w:rsidRPr="00E21E84">
        <w:rPr>
          <w:rFonts w:asciiTheme="minorHAnsi" w:hAnsiTheme="minorHAnsi" w:cstheme="minorHAnsi"/>
          <w:sz w:val="22"/>
          <w:szCs w:val="22"/>
        </w:rPr>
        <w:t xml:space="preserve">the </w:t>
      </w:r>
      <w:r w:rsidR="003B5BEE">
        <w:rPr>
          <w:rFonts w:asciiTheme="minorHAnsi" w:hAnsiTheme="minorHAnsi" w:cstheme="minorHAnsi"/>
          <w:sz w:val="22"/>
          <w:szCs w:val="22"/>
        </w:rPr>
        <w:t>optimal</w:t>
      </w:r>
      <w:r w:rsidR="000875E0" w:rsidRPr="00E21E84">
        <w:rPr>
          <w:rFonts w:asciiTheme="minorHAnsi" w:hAnsiTheme="minorHAnsi" w:cstheme="minorHAnsi"/>
          <w:sz w:val="22"/>
          <w:szCs w:val="22"/>
        </w:rPr>
        <w:t xml:space="preserve"> management of the Dare 2 Share (D2S) technology environment. Responsibilities include installation, configuration, diagnosis, repair, and upgrades for all D2S hardware, </w:t>
      </w:r>
      <w:proofErr w:type="gramStart"/>
      <w:r w:rsidR="000875E0" w:rsidRPr="00E21E84">
        <w:rPr>
          <w:rFonts w:asciiTheme="minorHAnsi" w:hAnsiTheme="minorHAnsi" w:cstheme="minorHAnsi"/>
          <w:sz w:val="22"/>
          <w:szCs w:val="22"/>
        </w:rPr>
        <w:t>software</w:t>
      </w:r>
      <w:proofErr w:type="gramEnd"/>
      <w:r w:rsidR="000875E0" w:rsidRPr="00E21E84">
        <w:rPr>
          <w:rFonts w:asciiTheme="minorHAnsi" w:hAnsiTheme="minorHAnsi" w:cstheme="minorHAnsi"/>
          <w:sz w:val="22"/>
          <w:szCs w:val="22"/>
        </w:rPr>
        <w:t xml:space="preserve"> and systems. These responsibilities will be </w:t>
      </w:r>
      <w:r w:rsidR="003B5BEE">
        <w:rPr>
          <w:rFonts w:asciiTheme="minorHAnsi" w:hAnsiTheme="minorHAnsi" w:cstheme="minorHAnsi"/>
          <w:sz w:val="22"/>
          <w:szCs w:val="22"/>
        </w:rPr>
        <w:t xml:space="preserve">achieved </w:t>
      </w:r>
      <w:r w:rsidR="000875E0" w:rsidRPr="00E21E84">
        <w:rPr>
          <w:rFonts w:asciiTheme="minorHAnsi" w:hAnsiTheme="minorHAnsi" w:cstheme="minorHAnsi"/>
          <w:sz w:val="22"/>
          <w:szCs w:val="22"/>
        </w:rPr>
        <w:t xml:space="preserve">through both direct (hands-on) action, research, </w:t>
      </w:r>
      <w:r w:rsidR="003B5BEE">
        <w:rPr>
          <w:rFonts w:asciiTheme="minorHAnsi" w:hAnsiTheme="minorHAnsi" w:cstheme="minorHAnsi"/>
          <w:sz w:val="22"/>
          <w:szCs w:val="22"/>
        </w:rPr>
        <w:t>continuous</w:t>
      </w:r>
      <w:r w:rsidR="003B5BEE" w:rsidRPr="00E21E84">
        <w:rPr>
          <w:rFonts w:asciiTheme="minorHAnsi" w:hAnsiTheme="minorHAnsi" w:cstheme="minorHAnsi"/>
          <w:sz w:val="22"/>
          <w:szCs w:val="22"/>
        </w:rPr>
        <w:t xml:space="preserve"> </w:t>
      </w:r>
      <w:r w:rsidR="000875E0" w:rsidRPr="00E21E84">
        <w:rPr>
          <w:rFonts w:asciiTheme="minorHAnsi" w:hAnsiTheme="minorHAnsi" w:cstheme="minorHAnsi"/>
          <w:sz w:val="22"/>
          <w:szCs w:val="22"/>
        </w:rPr>
        <w:t xml:space="preserve">learning, and vendor management.  </w:t>
      </w:r>
      <w:r w:rsidR="00F63986" w:rsidRPr="00E21E84">
        <w:rPr>
          <w:rFonts w:asciiTheme="minorHAnsi" w:hAnsiTheme="minorHAnsi" w:cstheme="minorHAnsi"/>
          <w:sz w:val="22"/>
          <w:szCs w:val="22"/>
        </w:rPr>
        <w:t>Additionally, the</w:t>
      </w:r>
      <w:r w:rsidR="003B5BEE">
        <w:rPr>
          <w:rFonts w:asciiTheme="minorHAnsi" w:hAnsiTheme="minorHAnsi" w:cstheme="minorHAnsi"/>
          <w:sz w:val="22"/>
          <w:szCs w:val="22"/>
        </w:rPr>
        <w:t xml:space="preserve"> ITP</w:t>
      </w:r>
      <w:r w:rsidR="00F63986" w:rsidRPr="00E21E84">
        <w:rPr>
          <w:rFonts w:asciiTheme="minorHAnsi" w:hAnsiTheme="minorHAnsi" w:cstheme="minorHAnsi"/>
          <w:sz w:val="22"/>
          <w:szCs w:val="22"/>
        </w:rPr>
        <w:t xml:space="preserve"> will w</w:t>
      </w:r>
      <w:r w:rsidR="008F185F" w:rsidRPr="00E21E84">
        <w:rPr>
          <w:rFonts w:asciiTheme="minorHAnsi" w:hAnsiTheme="minorHAnsi" w:cstheme="minorHAnsi"/>
          <w:sz w:val="22"/>
          <w:szCs w:val="22"/>
        </w:rPr>
        <w:t>ork with end users to provide training and support for proper operation so that tasks can be efficiently accomplished</w:t>
      </w:r>
      <w:r w:rsidR="008A1575" w:rsidRPr="00E21E84">
        <w:rPr>
          <w:rFonts w:asciiTheme="minorHAnsi" w:hAnsiTheme="minorHAnsi" w:cstheme="minorHAnsi"/>
          <w:sz w:val="22"/>
          <w:szCs w:val="22"/>
        </w:rPr>
        <w:t xml:space="preserve">, </w:t>
      </w:r>
      <w:r w:rsidR="00F63986" w:rsidRPr="00E21E84">
        <w:rPr>
          <w:rFonts w:asciiTheme="minorHAnsi" w:hAnsiTheme="minorHAnsi" w:cstheme="minorHAnsi"/>
          <w:sz w:val="22"/>
          <w:szCs w:val="22"/>
        </w:rPr>
        <w:t>giv</w:t>
      </w:r>
      <w:r w:rsidR="008A1575" w:rsidRPr="00E21E84">
        <w:rPr>
          <w:rFonts w:asciiTheme="minorHAnsi" w:hAnsiTheme="minorHAnsi" w:cstheme="minorHAnsi"/>
          <w:sz w:val="22"/>
          <w:szCs w:val="22"/>
        </w:rPr>
        <w:t>ing</w:t>
      </w:r>
      <w:r w:rsidR="00F63986" w:rsidRPr="00E21E84">
        <w:rPr>
          <w:rFonts w:asciiTheme="minorHAnsi" w:hAnsiTheme="minorHAnsi" w:cstheme="minorHAnsi"/>
          <w:sz w:val="22"/>
          <w:szCs w:val="22"/>
        </w:rPr>
        <w:t xml:space="preserve"> precedence to work stoppage needs immediately.</w:t>
      </w:r>
    </w:p>
    <w:p w14:paraId="36BB26EF" w14:textId="44D17BE3" w:rsidR="000875E0" w:rsidRPr="00E21E84" w:rsidRDefault="000875E0" w:rsidP="000875E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EF2ACF2" w14:textId="2E3F2009" w:rsidR="00EB1A0B" w:rsidRPr="00E21E84" w:rsidRDefault="00F63986" w:rsidP="00EB1A0B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To be sucessful in this role, 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>t</w:t>
      </w:r>
      <w:r w:rsidR="008F185F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he ITP 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>must</w:t>
      </w:r>
      <w:r w:rsidR="008F185F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have 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excellent troubleshooting 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and communication 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>skill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s, 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>attention to detail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>, and strong technical and customer service proficiency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F185F" w:rsidRPr="00E21E84">
        <w:rPr>
          <w:rFonts w:asciiTheme="minorHAnsi" w:hAnsiTheme="minorHAnsi" w:cstheme="minorHAnsi"/>
          <w:color w:val="000000"/>
          <w:sz w:val="22"/>
          <w:szCs w:val="22"/>
        </w:rPr>
        <w:t>The ITP is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responsible for responding to issues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Pr="00E21E84">
        <w:rPr>
          <w:rFonts w:asciiTheme="minorHAnsi" w:hAnsiTheme="minorHAnsi" w:cstheme="minorHAnsi"/>
          <w:color w:val="000000"/>
          <w:sz w:val="22"/>
          <w:szCs w:val="22"/>
        </w:rPr>
        <w:t>prioritiz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>ing</w:t>
      </w:r>
      <w:proofErr w:type="gramEnd"/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>and resolv</w:t>
      </w:r>
      <w:r w:rsidR="00C62CDC" w:rsidRPr="00E21E84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them as quickly as possible. </w:t>
      </w:r>
      <w:r w:rsidRPr="00225659">
        <w:rPr>
          <w:rFonts w:asciiTheme="minorHAnsi" w:hAnsiTheme="minorHAnsi" w:cstheme="minorHAnsi"/>
          <w:color w:val="000000"/>
          <w:sz w:val="22"/>
          <w:szCs w:val="22"/>
        </w:rPr>
        <w:t>The position requires that the ITP can c</w:t>
      </w:r>
      <w:r w:rsidR="00EB1A0B" w:rsidRPr="00225659">
        <w:rPr>
          <w:rFonts w:asciiTheme="minorHAnsi" w:hAnsiTheme="minorHAnsi" w:cstheme="minorHAnsi"/>
          <w:color w:val="000000"/>
          <w:sz w:val="22"/>
          <w:szCs w:val="22"/>
        </w:rPr>
        <w:t>ommunicat</w:t>
      </w:r>
      <w:r w:rsidRPr="0022565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B1A0B" w:rsidRPr="00225659">
        <w:rPr>
          <w:rFonts w:asciiTheme="minorHAnsi" w:hAnsiTheme="minorHAnsi" w:cstheme="minorHAnsi"/>
          <w:color w:val="000000"/>
          <w:sz w:val="22"/>
          <w:szCs w:val="22"/>
        </w:rPr>
        <w:t xml:space="preserve"> issue status to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internal customers, 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>escalate</w:t>
      </w:r>
      <w:r w:rsidR="008F185F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issues as appropriate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>, and keep all parties involved updated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. The 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>ITP</w:t>
      </w:r>
      <w:r w:rsidR="00EB1A0B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must be able to work with minimal supervision on multiple, concurrent, high priority projects. </w:t>
      </w:r>
    </w:p>
    <w:p w14:paraId="4C720825" w14:textId="6E2EE3C4" w:rsidR="000E1504" w:rsidRPr="00E21E84" w:rsidRDefault="000E1504" w:rsidP="000E1504">
      <w:pPr>
        <w:widowControl w:val="0"/>
        <w:spacing w:before="240" w:after="60"/>
        <w:rPr>
          <w:rFonts w:asciiTheme="minorHAnsi" w:hAnsiTheme="minorHAnsi" w:cstheme="minorHAnsi"/>
          <w:noProof/>
          <w:sz w:val="22"/>
          <w:szCs w:val="22"/>
        </w:rPr>
      </w:pP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 xml:space="preserve">ITP 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contributes to overall organizational 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>effectiveness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 by consistently evaluating the 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>technology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 environment and communicating feedback to the VPO. They 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 xml:space="preserve">look for opportunities to improve </w:t>
      </w:r>
      <w:r w:rsidR="00C62CDC" w:rsidRPr="00225659">
        <w:rPr>
          <w:rFonts w:asciiTheme="minorHAnsi" w:hAnsiTheme="minorHAnsi" w:cstheme="minorHAnsi"/>
          <w:noProof/>
          <w:sz w:val="22"/>
          <w:szCs w:val="22"/>
        </w:rPr>
        <w:t>effec</w:t>
      </w:r>
      <w:r w:rsidR="00225659">
        <w:rPr>
          <w:rFonts w:asciiTheme="minorHAnsi" w:hAnsiTheme="minorHAnsi" w:cstheme="minorHAnsi"/>
          <w:noProof/>
          <w:sz w:val="22"/>
          <w:szCs w:val="22"/>
        </w:rPr>
        <w:t>tiveness</w:t>
      </w:r>
      <w:r w:rsidR="00C62CDC" w:rsidRPr="00E21E84">
        <w:rPr>
          <w:rFonts w:asciiTheme="minorHAnsi" w:hAnsiTheme="minorHAnsi" w:cstheme="minorHAnsi"/>
          <w:noProof/>
          <w:sz w:val="22"/>
          <w:szCs w:val="22"/>
        </w:rPr>
        <w:t xml:space="preserve"> for all D2S employees through training, </w:t>
      </w:r>
      <w:r w:rsidR="008A1575" w:rsidRPr="00E21E84">
        <w:rPr>
          <w:rFonts w:asciiTheme="minorHAnsi" w:hAnsiTheme="minorHAnsi" w:cstheme="minorHAnsi"/>
          <w:noProof/>
          <w:sz w:val="22"/>
          <w:szCs w:val="22"/>
        </w:rPr>
        <w:t>optimazation of technological infrastructure and proactively exploring evolving technology solutions.</w:t>
      </w:r>
    </w:p>
    <w:p w14:paraId="78DCAE12" w14:textId="08F5349F" w:rsidR="000E1504" w:rsidRPr="00E21E84" w:rsidRDefault="000E1504" w:rsidP="000E1504">
      <w:pPr>
        <w:widowControl w:val="0"/>
        <w:spacing w:before="240" w:after="60"/>
        <w:rPr>
          <w:rFonts w:asciiTheme="minorHAnsi" w:hAnsiTheme="minorHAnsi" w:cstheme="minorHAnsi"/>
          <w:noProof/>
          <w:sz w:val="22"/>
          <w:szCs w:val="22"/>
        </w:rPr>
      </w:pP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As part of the Operations Division, the </w:t>
      </w:r>
      <w:r w:rsidR="008A1575" w:rsidRPr="00E21E84">
        <w:rPr>
          <w:rFonts w:asciiTheme="minorHAnsi" w:hAnsiTheme="minorHAnsi" w:cstheme="minorHAnsi"/>
          <w:noProof/>
          <w:sz w:val="22"/>
          <w:szCs w:val="22"/>
        </w:rPr>
        <w:t>ITP</w:t>
      </w:r>
      <w:r w:rsidR="00BA639F" w:rsidRPr="00E21E84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21E84">
        <w:rPr>
          <w:rFonts w:asciiTheme="minorHAnsi" w:hAnsiTheme="minorHAnsi" w:cstheme="minorHAnsi"/>
          <w:noProof/>
          <w:sz w:val="22"/>
          <w:szCs w:val="22"/>
        </w:rPr>
        <w:t xml:space="preserve">may occasionally need to </w:t>
      </w:r>
      <w:r w:rsidR="00BA639F" w:rsidRPr="00E21E84">
        <w:rPr>
          <w:rFonts w:asciiTheme="minorHAnsi" w:hAnsiTheme="minorHAnsi" w:cstheme="minorHAnsi"/>
          <w:noProof/>
          <w:sz w:val="22"/>
          <w:szCs w:val="22"/>
        </w:rPr>
        <w:t>contribute to various projects as needed.</w:t>
      </w:r>
      <w:r w:rsidR="008A1575" w:rsidRPr="00E21E84">
        <w:rPr>
          <w:rFonts w:asciiTheme="minorHAnsi" w:hAnsiTheme="minorHAnsi" w:cstheme="minorHAnsi"/>
          <w:noProof/>
          <w:sz w:val="22"/>
          <w:szCs w:val="22"/>
        </w:rPr>
        <w:t xml:space="preserve"> Due to the nature of this role, the ITP may occasionally need to work or be available outside of business hours for emergent needs or projects.</w:t>
      </w:r>
    </w:p>
    <w:p w14:paraId="5A76CC59" w14:textId="77777777" w:rsidR="00AE0785" w:rsidRPr="00E21E84" w:rsidRDefault="00AE0785" w:rsidP="002061FE">
      <w:pPr>
        <w:rPr>
          <w:rFonts w:asciiTheme="minorHAnsi" w:hAnsiTheme="minorHAnsi" w:cstheme="minorHAnsi"/>
          <w:sz w:val="22"/>
          <w:szCs w:val="22"/>
        </w:rPr>
      </w:pPr>
    </w:p>
    <w:p w14:paraId="1C3370E6" w14:textId="28CA3489" w:rsidR="00B230CA" w:rsidRPr="00E21E84" w:rsidRDefault="00B230CA" w:rsidP="002061F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1E84">
        <w:rPr>
          <w:rFonts w:asciiTheme="minorHAnsi" w:hAnsiTheme="minorHAnsi" w:cstheme="minorHAnsi"/>
          <w:b/>
          <w:bCs/>
          <w:sz w:val="22"/>
          <w:szCs w:val="22"/>
        </w:rPr>
        <w:t>TYPICAL DUTIES AND RESPONSIBILITIES</w:t>
      </w:r>
      <w:r w:rsidR="000E1504" w:rsidRPr="00E21E8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E275AEC" w14:textId="06A480F3" w:rsidR="00DC5295" w:rsidRPr="00E21E84" w:rsidRDefault="00DC5295" w:rsidP="00DC5295">
      <w:pPr>
        <w:widowContro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b/>
          <w:i/>
          <w:color w:val="000000"/>
          <w:sz w:val="22"/>
          <w:szCs w:val="22"/>
        </w:rPr>
        <w:t>General IT Oversight</w:t>
      </w:r>
      <w:r w:rsidR="008D040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D0401" w:rsidRPr="008D0401">
        <w:rPr>
          <w:rFonts w:asciiTheme="minorHAnsi" w:hAnsiTheme="minorHAnsi" w:cstheme="minorHAnsi"/>
          <w:b/>
          <w:iCs/>
          <w:color w:val="000000"/>
          <w:sz w:val="22"/>
          <w:szCs w:val="22"/>
        </w:rPr>
        <w:t>(40%)</w:t>
      </w:r>
    </w:p>
    <w:p w14:paraId="23E0A14F" w14:textId="2B2F8185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  <w:color w:val="000000"/>
        </w:rPr>
        <w:t xml:space="preserve">Regularly evaluate technology environment and make recommendations for </w:t>
      </w:r>
      <w:r w:rsidR="003037E1" w:rsidRPr="00E21E84">
        <w:rPr>
          <w:rFonts w:eastAsia="Times New Roman" w:cstheme="minorHAnsi"/>
          <w:color w:val="000000"/>
        </w:rPr>
        <w:t xml:space="preserve">maintenance needs and potential </w:t>
      </w:r>
      <w:r w:rsidRPr="00E21E84">
        <w:rPr>
          <w:rFonts w:eastAsia="Times New Roman" w:cstheme="minorHAnsi"/>
          <w:color w:val="000000"/>
        </w:rPr>
        <w:t xml:space="preserve">improvements. </w:t>
      </w:r>
    </w:p>
    <w:p w14:paraId="7C2FE38A" w14:textId="77777777" w:rsidR="005869B4" w:rsidRPr="00E21E84" w:rsidRDefault="005869B4" w:rsidP="005869B4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  <w:color w:val="000000"/>
        </w:rPr>
        <w:t xml:space="preserve">Oversee and coordinate all technology systems including </w:t>
      </w:r>
      <w:r>
        <w:rPr>
          <w:rFonts w:eastAsia="Times New Roman" w:cstheme="minorHAnsi"/>
          <w:color w:val="000000"/>
        </w:rPr>
        <w:t xml:space="preserve">file storage, </w:t>
      </w:r>
      <w:r w:rsidRPr="00E21E84">
        <w:rPr>
          <w:rFonts w:eastAsia="Times New Roman" w:cstheme="minorHAnsi"/>
        </w:rPr>
        <w:t>V</w:t>
      </w:r>
      <w:r>
        <w:rPr>
          <w:rFonts w:eastAsia="Times New Roman" w:cstheme="minorHAnsi"/>
        </w:rPr>
        <w:t>o</w:t>
      </w:r>
      <w:r w:rsidRPr="00E21E84">
        <w:rPr>
          <w:rFonts w:eastAsia="Times New Roman" w:cstheme="minorHAnsi"/>
        </w:rPr>
        <w:t>IP phones</w:t>
      </w:r>
      <w:r>
        <w:rPr>
          <w:rFonts w:eastAsia="Times New Roman" w:cstheme="minorHAnsi"/>
        </w:rPr>
        <w:t>,</w:t>
      </w:r>
      <w:r w:rsidRPr="00E21E84">
        <w:rPr>
          <w:rFonts w:eastAsia="Times New Roman" w:cstheme="minorHAnsi"/>
          <w:color w:val="000000"/>
        </w:rPr>
        <w:t xml:space="preserve"> security system, cell phones, computer fleets, VIBE board fleet</w:t>
      </w:r>
      <w:r>
        <w:rPr>
          <w:rFonts w:eastAsia="Times New Roman" w:cstheme="minorHAnsi"/>
          <w:color w:val="000000"/>
        </w:rPr>
        <w:t>, and similar</w:t>
      </w:r>
      <w:r w:rsidRPr="00E21E84">
        <w:rPr>
          <w:rFonts w:eastAsia="Times New Roman" w:cstheme="minorHAnsi"/>
          <w:color w:val="000000"/>
        </w:rPr>
        <w:t>.</w:t>
      </w:r>
    </w:p>
    <w:p w14:paraId="7B992106" w14:textId="239656A3" w:rsidR="00DC5295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E21E84">
        <w:rPr>
          <w:rFonts w:eastAsia="Times New Roman" w:cstheme="minorHAnsi"/>
        </w:rPr>
        <w:t xml:space="preserve">Monitor and assist </w:t>
      </w:r>
      <w:r w:rsidR="005869B4">
        <w:rPr>
          <w:rFonts w:eastAsia="Times New Roman" w:cstheme="minorHAnsi"/>
        </w:rPr>
        <w:t xml:space="preserve">vendor(s) with all </w:t>
      </w:r>
      <w:r w:rsidRPr="00E21E84">
        <w:rPr>
          <w:rFonts w:eastAsia="Times New Roman" w:cstheme="minorHAnsi"/>
        </w:rPr>
        <w:t xml:space="preserve">with </w:t>
      </w:r>
      <w:r w:rsidR="005869B4">
        <w:rPr>
          <w:rFonts w:eastAsia="Times New Roman" w:cstheme="minorHAnsi"/>
        </w:rPr>
        <w:t xml:space="preserve">all network access and security needs. </w:t>
      </w:r>
    </w:p>
    <w:p w14:paraId="1EC06CF0" w14:textId="17E4C613" w:rsidR="003B5BEE" w:rsidRPr="00E21E84" w:rsidRDefault="003B5BEE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Be familiar with (or become familiar with) D2S Tech Stack</w:t>
      </w:r>
      <w:r w:rsidR="005869B4">
        <w:rPr>
          <w:rFonts w:eastAsia="Times New Roman" w:cstheme="minorHAnsi"/>
        </w:rPr>
        <w:t xml:space="preserve"> software: MS O365, Salesforce, Shopify, Click-up, Zoom, Teams, Turbo Bridge, Blackbaud, </w:t>
      </w:r>
      <w:r w:rsidR="00062C95" w:rsidRPr="00225659">
        <w:rPr>
          <w:rFonts w:eastAsia="Times New Roman" w:cstheme="minorHAnsi"/>
        </w:rPr>
        <w:t>HubSpot</w:t>
      </w:r>
      <w:r w:rsidR="005869B4" w:rsidRPr="00225659">
        <w:rPr>
          <w:rFonts w:eastAsia="Times New Roman" w:cstheme="minorHAnsi"/>
        </w:rPr>
        <w:t>,</w:t>
      </w:r>
      <w:r w:rsidR="005869B4">
        <w:rPr>
          <w:rFonts w:eastAsia="Times New Roman" w:cstheme="minorHAnsi"/>
        </w:rPr>
        <w:t xml:space="preserve"> Form Assembly, and similar.</w:t>
      </w:r>
      <w:r>
        <w:rPr>
          <w:rFonts w:eastAsia="Times New Roman" w:cstheme="minorHAnsi"/>
        </w:rPr>
        <w:t xml:space="preserve"> </w:t>
      </w:r>
    </w:p>
    <w:p w14:paraId="33BF1C90" w14:textId="5EE4E6A5" w:rsidR="00DC5295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E21E84">
        <w:rPr>
          <w:rFonts w:eastAsia="Times New Roman" w:cstheme="minorHAnsi"/>
        </w:rPr>
        <w:t>Document</w:t>
      </w:r>
      <w:r w:rsidR="005869B4">
        <w:rPr>
          <w:rFonts w:eastAsia="Times New Roman" w:cstheme="minorHAnsi"/>
        </w:rPr>
        <w:t xml:space="preserve">, </w:t>
      </w:r>
      <w:r w:rsidRPr="00E21E84">
        <w:rPr>
          <w:rFonts w:eastAsia="Times New Roman" w:cstheme="minorHAnsi"/>
        </w:rPr>
        <w:t>and maintain documentation of all current software licensing</w:t>
      </w:r>
      <w:r w:rsidR="005C2CB1" w:rsidRPr="00E21E84">
        <w:rPr>
          <w:rFonts w:eastAsia="Times New Roman" w:cstheme="minorHAnsi"/>
        </w:rPr>
        <w:t xml:space="preserve">, </w:t>
      </w:r>
      <w:r w:rsidR="008D0401">
        <w:rPr>
          <w:rFonts w:eastAsia="Times New Roman" w:cstheme="minorHAnsi"/>
        </w:rPr>
        <w:t xml:space="preserve">and </w:t>
      </w:r>
      <w:r w:rsidR="005869B4">
        <w:rPr>
          <w:rFonts w:eastAsia="Times New Roman" w:cstheme="minorHAnsi"/>
        </w:rPr>
        <w:t xml:space="preserve">related </w:t>
      </w:r>
      <w:r w:rsidR="005C2CB1" w:rsidRPr="00E21E84">
        <w:rPr>
          <w:rFonts w:eastAsia="Times New Roman" w:cstheme="minorHAnsi"/>
        </w:rPr>
        <w:t>passwords</w:t>
      </w:r>
      <w:r w:rsidR="008D0401">
        <w:rPr>
          <w:rFonts w:eastAsia="Times New Roman" w:cstheme="minorHAnsi"/>
        </w:rPr>
        <w:t>.</w:t>
      </w:r>
    </w:p>
    <w:p w14:paraId="0E711F63" w14:textId="26070770" w:rsidR="008D0401" w:rsidRPr="00E21E84" w:rsidRDefault="008D0401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training for end users as needed, and preemptively as possible.</w:t>
      </w:r>
    </w:p>
    <w:p w14:paraId="45B77D4E" w14:textId="16C14E60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E21E84">
        <w:rPr>
          <w:rFonts w:eastAsia="Times New Roman" w:cstheme="minorHAnsi"/>
        </w:rPr>
        <w:t>Maintain curren</w:t>
      </w:r>
      <w:r w:rsidR="005C2CB1" w:rsidRPr="00E21E84">
        <w:rPr>
          <w:rFonts w:eastAsia="Times New Roman" w:cstheme="minorHAnsi"/>
        </w:rPr>
        <w:t>t</w:t>
      </w:r>
      <w:r w:rsidRPr="00E21E84">
        <w:rPr>
          <w:rFonts w:eastAsia="Times New Roman" w:cstheme="minorHAnsi"/>
        </w:rPr>
        <w:t xml:space="preserve"> </w:t>
      </w:r>
      <w:r w:rsidR="005C2CB1" w:rsidRPr="00E21E84">
        <w:rPr>
          <w:rFonts w:eastAsia="Times New Roman" w:cstheme="minorHAnsi"/>
        </w:rPr>
        <w:t>IT related policies and procedures, knowledges base, and inventory</w:t>
      </w:r>
      <w:r w:rsidRPr="00E21E84">
        <w:rPr>
          <w:rFonts w:eastAsia="Times New Roman" w:cstheme="minorHAnsi"/>
        </w:rPr>
        <w:t>.</w:t>
      </w:r>
    </w:p>
    <w:p w14:paraId="0EF9E04E" w14:textId="0588651A" w:rsidR="006862E3" w:rsidRPr="006862E3" w:rsidRDefault="006862E3" w:rsidP="006862E3">
      <w:pPr>
        <w:widowContro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6862E3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General IT Oversight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(continued)</w:t>
      </w:r>
    </w:p>
    <w:p w14:paraId="2B4EEDA2" w14:textId="5BDA9D9E" w:rsidR="00DC5295" w:rsidRPr="00E21E84" w:rsidRDefault="005C2CB1" w:rsidP="00DC5295">
      <w:pPr>
        <w:widowControl w:val="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>Proactively research and test technology advancement opportunities.</w:t>
      </w:r>
    </w:p>
    <w:p w14:paraId="24655472" w14:textId="5AC2D4B9" w:rsidR="00E21E84" w:rsidRPr="00E21E84" w:rsidRDefault="00E21E84" w:rsidP="00DC5295">
      <w:pPr>
        <w:widowControl w:val="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Work with stakeholders, </w:t>
      </w:r>
      <w:proofErr w:type="gramStart"/>
      <w:r w:rsidRPr="00E21E84">
        <w:rPr>
          <w:rFonts w:asciiTheme="minorHAnsi" w:hAnsiTheme="minorHAnsi" w:cstheme="minorHAnsi"/>
          <w:color w:val="000000"/>
          <w:sz w:val="22"/>
          <w:szCs w:val="22"/>
        </w:rPr>
        <w:t>vendors</w:t>
      </w:r>
      <w:proofErr w:type="gramEnd"/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92573F" w:rsidRPr="0092573F">
        <w:rPr>
          <w:rFonts w:asciiTheme="minorHAnsi" w:hAnsiTheme="minorHAnsi" w:cstheme="minorHAnsi"/>
          <w:color w:val="000000"/>
          <w:sz w:val="22"/>
          <w:szCs w:val="22"/>
        </w:rPr>
        <w:t xml:space="preserve">Systems Data Specialist 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to support CRM </w:t>
      </w:r>
      <w:r w:rsidRPr="00E21E84">
        <w:rPr>
          <w:rFonts w:asciiTheme="minorHAnsi" w:hAnsiTheme="minorHAnsi" w:cstheme="minorHAnsi"/>
          <w:sz w:val="22"/>
          <w:szCs w:val="22"/>
        </w:rPr>
        <w:t>quality.</w:t>
      </w:r>
    </w:p>
    <w:p w14:paraId="0DFF2098" w14:textId="77777777" w:rsidR="00DC5295" w:rsidRPr="00E21E84" w:rsidRDefault="00DC5295" w:rsidP="00DC5295">
      <w:pPr>
        <w:widowContro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F92184D" w14:textId="217DF6DA" w:rsidR="00DC5295" w:rsidRPr="00E21E84" w:rsidRDefault="00DC5295" w:rsidP="00DC5295">
      <w:pPr>
        <w:widowContro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b/>
          <w:i/>
          <w:color w:val="000000"/>
          <w:sz w:val="22"/>
          <w:szCs w:val="22"/>
        </w:rPr>
        <w:t>Standards</w:t>
      </w:r>
      <w:r w:rsidR="008D040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D0401" w:rsidRPr="008D0401">
        <w:rPr>
          <w:rFonts w:asciiTheme="minorHAnsi" w:hAnsiTheme="minorHAnsi" w:cstheme="minorHAnsi"/>
          <w:b/>
          <w:iCs/>
          <w:color w:val="000000"/>
          <w:sz w:val="22"/>
          <w:szCs w:val="22"/>
        </w:rPr>
        <w:t>(20%)</w:t>
      </w:r>
    </w:p>
    <w:p w14:paraId="72BAF479" w14:textId="77777777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</w:rPr>
        <w:t>Ensure data security by implementing and executing structured policies and procedures.</w:t>
      </w:r>
    </w:p>
    <w:p w14:paraId="0941B022" w14:textId="77777777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</w:rPr>
        <w:t xml:space="preserve">Ensure asset protection from intentional or unintentional access, </w:t>
      </w:r>
      <w:proofErr w:type="gramStart"/>
      <w:r w:rsidRPr="00E21E84">
        <w:rPr>
          <w:rFonts w:eastAsia="Times New Roman" w:cstheme="minorHAnsi"/>
        </w:rPr>
        <w:t>compromise</w:t>
      </w:r>
      <w:proofErr w:type="gramEnd"/>
      <w:r w:rsidRPr="00E21E84">
        <w:rPr>
          <w:rFonts w:eastAsia="Times New Roman" w:cstheme="minorHAnsi"/>
        </w:rPr>
        <w:t xml:space="preserve"> and destruction; work with outside vendor(s) with problem resolution to prevent failure and breach of security.</w:t>
      </w:r>
    </w:p>
    <w:p w14:paraId="380ECAAA" w14:textId="09F671DB" w:rsidR="00DC5295" w:rsidRPr="00E21E84" w:rsidRDefault="00DC5295" w:rsidP="00DC5295">
      <w:pPr>
        <w:pStyle w:val="ListBullet"/>
        <w:widowControl w:val="0"/>
        <w:numPr>
          <w:ilvl w:val="0"/>
          <w:numId w:val="26"/>
        </w:numPr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Implement standards and manage </w:t>
      </w:r>
      <w:r w:rsidR="005C2CB1" w:rsidRPr="00E21E84">
        <w:rPr>
          <w:rFonts w:asciiTheme="minorHAnsi" w:hAnsiTheme="minorHAnsi" w:cstheme="minorHAnsi"/>
          <w:color w:val="000000"/>
          <w:sz w:val="22"/>
          <w:szCs w:val="22"/>
        </w:rPr>
        <w:t>structure of file share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environment.  </w:t>
      </w:r>
    </w:p>
    <w:p w14:paraId="3DF68EE4" w14:textId="77777777" w:rsidR="00DC5295" w:rsidRPr="00E21E84" w:rsidRDefault="00DC5295" w:rsidP="00DC5295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D485D7" w14:textId="35874751" w:rsidR="00DC5295" w:rsidRPr="00E21E84" w:rsidRDefault="00DC5295" w:rsidP="00DC5295">
      <w:pPr>
        <w:widowControl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b/>
          <w:i/>
          <w:color w:val="000000"/>
          <w:sz w:val="22"/>
          <w:szCs w:val="22"/>
        </w:rPr>
        <w:t>Maintenance</w:t>
      </w:r>
      <w:r w:rsidR="008D040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D0401" w:rsidRPr="008D0401">
        <w:rPr>
          <w:rFonts w:asciiTheme="minorHAnsi" w:hAnsiTheme="minorHAnsi" w:cstheme="minorHAnsi"/>
          <w:b/>
          <w:iCs/>
          <w:color w:val="000000"/>
          <w:sz w:val="22"/>
          <w:szCs w:val="22"/>
        </w:rPr>
        <w:t>(40%)</w:t>
      </w:r>
    </w:p>
    <w:p w14:paraId="121F47C0" w14:textId="32303945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E21E84">
        <w:rPr>
          <w:rFonts w:eastAsia="Times New Roman" w:cstheme="minorHAnsi"/>
        </w:rPr>
        <w:t xml:space="preserve">Serve as the primary point of contact for issue resolution related to </w:t>
      </w:r>
      <w:r w:rsidR="00AD6487" w:rsidRPr="00E21E84">
        <w:rPr>
          <w:rFonts w:eastAsia="Times New Roman" w:cstheme="minorHAnsi"/>
        </w:rPr>
        <w:t>entire technology environment</w:t>
      </w:r>
      <w:r w:rsidRPr="00E21E84">
        <w:rPr>
          <w:rFonts w:eastAsia="Times New Roman" w:cstheme="minorHAnsi"/>
        </w:rPr>
        <w:t xml:space="preserve">. </w:t>
      </w:r>
    </w:p>
    <w:p w14:paraId="55103E88" w14:textId="77777777" w:rsidR="00DC5295" w:rsidRPr="00E21E84" w:rsidRDefault="00DC5295" w:rsidP="00DC5295">
      <w:pPr>
        <w:widowControl w:val="0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Identify, research, and resolve (directly or through outside vendors) technical problems. </w:t>
      </w:r>
    </w:p>
    <w:p w14:paraId="6B3BC092" w14:textId="6DBF8596" w:rsidR="00DC5295" w:rsidRPr="00E21E84" w:rsidRDefault="00AD6487" w:rsidP="00DC529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Optimize</w:t>
      </w:r>
      <w:r w:rsidR="00DC5295" w:rsidRPr="00E21E84">
        <w:rPr>
          <w:rFonts w:cstheme="minorHAnsi"/>
        </w:rPr>
        <w:t xml:space="preserve"> </w:t>
      </w:r>
      <w:r w:rsidRPr="00E21E84">
        <w:rPr>
          <w:rFonts w:cstheme="minorHAnsi"/>
        </w:rPr>
        <w:t>technology environment</w:t>
      </w:r>
      <w:r w:rsidR="00DC5295" w:rsidRPr="00E21E84">
        <w:rPr>
          <w:rFonts w:cstheme="minorHAnsi"/>
        </w:rPr>
        <w:t xml:space="preserve"> availability and performance.</w:t>
      </w:r>
    </w:p>
    <w:p w14:paraId="6E5780B8" w14:textId="3994402F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</w:rPr>
        <w:t>Coordinate with outside vendors to configure user accounts in Exchange,</w:t>
      </w:r>
      <w:r w:rsidR="0092573F">
        <w:rPr>
          <w:rFonts w:eastAsia="Times New Roman" w:cstheme="minorHAnsi"/>
        </w:rPr>
        <w:t xml:space="preserve"> and other systems access as appropriate</w:t>
      </w:r>
      <w:r w:rsidRPr="00E21E84">
        <w:rPr>
          <w:rFonts w:eastAsia="Times New Roman" w:cstheme="minorHAnsi"/>
        </w:rPr>
        <w:t xml:space="preserve">. </w:t>
      </w:r>
    </w:p>
    <w:p w14:paraId="2DF21166" w14:textId="197B534F" w:rsidR="00DC5295" w:rsidRPr="00E21E84" w:rsidRDefault="00DC5295" w:rsidP="00DC529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 w:rsidRPr="00E21E84">
        <w:rPr>
          <w:rFonts w:eastAsia="Times New Roman" w:cstheme="minorHAnsi"/>
          <w:color w:val="000000"/>
        </w:rPr>
        <w:t>Provide installation, configuration</w:t>
      </w:r>
      <w:r w:rsidR="00AD6487" w:rsidRPr="00E21E84">
        <w:rPr>
          <w:rFonts w:eastAsia="Times New Roman" w:cstheme="minorHAnsi"/>
          <w:color w:val="000000"/>
        </w:rPr>
        <w:t>, updates</w:t>
      </w:r>
      <w:r w:rsidRPr="00E21E84">
        <w:rPr>
          <w:rFonts w:eastAsia="Times New Roman" w:cstheme="minorHAnsi"/>
          <w:color w:val="000000"/>
        </w:rPr>
        <w:t xml:space="preserve"> and testing of software and hardware for all end users. </w:t>
      </w:r>
    </w:p>
    <w:p w14:paraId="31776D53" w14:textId="6A238BB0" w:rsidR="00E34AB0" w:rsidRPr="00E21E84" w:rsidRDefault="00E34AB0" w:rsidP="00E34AB0">
      <w:pPr>
        <w:widowControl w:val="0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Printer installation, troubleshooting, and maintenance. </w:t>
      </w:r>
    </w:p>
    <w:p w14:paraId="3A9247F4" w14:textId="77777777" w:rsidR="00DC5295" w:rsidRPr="00E21E84" w:rsidRDefault="00DC5295" w:rsidP="00DC5295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21E84">
        <w:rPr>
          <w:rFonts w:asciiTheme="minorHAnsi" w:hAnsiTheme="minorHAnsi" w:cstheme="minorHAnsi"/>
          <w:b/>
          <w:sz w:val="22"/>
          <w:szCs w:val="22"/>
        </w:rPr>
        <w:t>REQUIRED TRAINING, EDUCATION AND SKILLS</w:t>
      </w:r>
    </w:p>
    <w:p w14:paraId="01997D95" w14:textId="475AD2C5" w:rsidR="00DC5295" w:rsidRPr="00E21E84" w:rsidRDefault="00DC5295" w:rsidP="00DC5295">
      <w:pPr>
        <w:widowControl w:val="0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>Excellent knowledge of Windows</w:t>
      </w:r>
      <w:r w:rsidR="00E34AB0"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, Microsoft 365, Teams, Office </w:t>
      </w:r>
      <w:r w:rsidR="0092573F" w:rsidRPr="00E21E84">
        <w:rPr>
          <w:rFonts w:asciiTheme="minorHAnsi" w:hAnsiTheme="minorHAnsi" w:cstheme="minorHAnsi"/>
          <w:color w:val="000000"/>
          <w:sz w:val="22"/>
          <w:szCs w:val="22"/>
        </w:rPr>
        <w:t>Suite,</w:t>
      </w: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 and related client technologies.</w:t>
      </w:r>
    </w:p>
    <w:p w14:paraId="3B7AFDD4" w14:textId="77777777" w:rsidR="006862E3" w:rsidRDefault="00E34AB0" w:rsidP="00E34AB0">
      <w:pPr>
        <w:widowControl w:val="0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1E84">
        <w:rPr>
          <w:rFonts w:asciiTheme="minorHAnsi" w:hAnsiTheme="minorHAnsi" w:cstheme="minorHAnsi"/>
          <w:color w:val="000000"/>
          <w:sz w:val="22"/>
          <w:szCs w:val="22"/>
        </w:rPr>
        <w:t xml:space="preserve">General technology aptitude. </w:t>
      </w:r>
    </w:p>
    <w:p w14:paraId="5B55786D" w14:textId="673370CB" w:rsidR="00DC5295" w:rsidRPr="006862E3" w:rsidRDefault="00DC5295" w:rsidP="00E34AB0">
      <w:pPr>
        <w:widowControl w:val="0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862E3">
        <w:rPr>
          <w:rFonts w:asciiTheme="minorHAnsi" w:hAnsiTheme="minorHAnsi" w:cstheme="minorHAnsi"/>
          <w:sz w:val="22"/>
          <w:szCs w:val="22"/>
        </w:rPr>
        <w:t>Other highly desirable skills:</w:t>
      </w:r>
    </w:p>
    <w:p w14:paraId="62507B6C" w14:textId="2F22BABC" w:rsidR="00DC5295" w:rsidRPr="00E21E84" w:rsidRDefault="00E34AB0" w:rsidP="00DC529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 xml:space="preserve">Knowledge of Salesforce, Shopify, </w:t>
      </w:r>
      <w:r w:rsidR="00062C95" w:rsidRPr="00225659">
        <w:rPr>
          <w:rFonts w:cstheme="minorHAnsi"/>
        </w:rPr>
        <w:t>HubSpot</w:t>
      </w:r>
      <w:r w:rsidRPr="00E21E84">
        <w:rPr>
          <w:rFonts w:cstheme="minorHAnsi"/>
        </w:rPr>
        <w:t xml:space="preserve">, Click-Up, </w:t>
      </w:r>
      <w:proofErr w:type="spellStart"/>
      <w:r w:rsidRPr="00E21E84">
        <w:rPr>
          <w:rFonts w:cstheme="minorHAnsi"/>
        </w:rPr>
        <w:t>Docebo</w:t>
      </w:r>
      <w:proofErr w:type="spellEnd"/>
      <w:r w:rsidRPr="00E21E84">
        <w:rPr>
          <w:rFonts w:cstheme="minorHAnsi"/>
        </w:rPr>
        <w:t>,</w:t>
      </w:r>
      <w:r w:rsidR="00AD6487" w:rsidRPr="00E21E84">
        <w:rPr>
          <w:rFonts w:cstheme="minorHAnsi"/>
        </w:rPr>
        <w:t xml:space="preserve"> Form Assembly, Zoom</w:t>
      </w:r>
      <w:r w:rsidR="00DC5295" w:rsidRPr="00E21E84">
        <w:rPr>
          <w:rFonts w:cstheme="minorHAnsi"/>
        </w:rPr>
        <w:t>.</w:t>
      </w:r>
    </w:p>
    <w:p w14:paraId="1431F8EB" w14:textId="09727773" w:rsidR="00F006B9" w:rsidRPr="00E21E84" w:rsidRDefault="00F006B9" w:rsidP="00F006B9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21E84">
        <w:rPr>
          <w:rFonts w:asciiTheme="minorHAnsi" w:hAnsiTheme="minorHAnsi" w:cstheme="minorHAnsi"/>
          <w:b/>
          <w:sz w:val="22"/>
          <w:szCs w:val="22"/>
        </w:rPr>
        <w:t>COMPETENCIES REQUIRED</w:t>
      </w:r>
      <w:r w:rsidR="00B230CA" w:rsidRPr="00E21E8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FE2E00C" w14:textId="77777777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Highly detail-oriented</w:t>
      </w:r>
    </w:p>
    <w:p w14:paraId="1DBA181C" w14:textId="77777777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Enjoy interfacing with other staff at all levels</w:t>
      </w:r>
    </w:p>
    <w:p w14:paraId="073BA54B" w14:textId="77777777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Excellent skills in verbal and written communication</w:t>
      </w:r>
    </w:p>
    <w:p w14:paraId="1640EDCA" w14:textId="77777777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Demonstrated integrity and strict standards in managing highly confidential information</w:t>
      </w:r>
    </w:p>
    <w:p w14:paraId="53EF130E" w14:textId="77777777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Analytical, project management, planning and problem-solving skills</w:t>
      </w:r>
    </w:p>
    <w:p w14:paraId="15BAF487" w14:textId="0D214460" w:rsidR="000E1504" w:rsidRPr="00E21E84" w:rsidRDefault="000E1504" w:rsidP="000E150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21E84">
        <w:rPr>
          <w:rFonts w:cstheme="minorHAnsi"/>
        </w:rPr>
        <w:t>Ability to take initiative, work independently, identify issues, propose innovative resolutions</w:t>
      </w:r>
    </w:p>
    <w:p w14:paraId="5913B8D1" w14:textId="56C33B1E" w:rsidR="00962A05" w:rsidRPr="00E21E84" w:rsidRDefault="009B422E" w:rsidP="009B422E">
      <w:pPr>
        <w:widowControl w:val="0"/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E21E84">
        <w:rPr>
          <w:rFonts w:asciiTheme="minorHAnsi" w:hAnsiTheme="minorHAnsi" w:cstheme="minorHAnsi"/>
          <w:b/>
          <w:sz w:val="22"/>
          <w:szCs w:val="22"/>
        </w:rPr>
        <w:t xml:space="preserve">KEY </w:t>
      </w:r>
      <w:r w:rsidR="00BF373A" w:rsidRPr="00E21E84">
        <w:rPr>
          <w:rFonts w:asciiTheme="minorHAnsi" w:hAnsiTheme="minorHAnsi" w:cstheme="minorHAnsi"/>
          <w:b/>
          <w:sz w:val="22"/>
          <w:szCs w:val="22"/>
        </w:rPr>
        <w:t>PERFORMANCE</w:t>
      </w:r>
      <w:r w:rsidRPr="00E21E84">
        <w:rPr>
          <w:rFonts w:asciiTheme="minorHAnsi" w:hAnsiTheme="minorHAnsi" w:cstheme="minorHAnsi"/>
          <w:b/>
          <w:sz w:val="22"/>
          <w:szCs w:val="22"/>
        </w:rPr>
        <w:t xml:space="preserve"> INDICATORS FOR THIS POSITION:</w:t>
      </w:r>
    </w:p>
    <w:p w14:paraId="48FB41C4" w14:textId="77777777" w:rsidR="006862E3" w:rsidRPr="006862E3" w:rsidRDefault="006862E3" w:rsidP="006862E3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6862E3">
        <w:rPr>
          <w:rFonts w:cstheme="minorHAnsi"/>
        </w:rPr>
        <w:t>Average problem resolution elapsed time</w:t>
      </w:r>
    </w:p>
    <w:p w14:paraId="6A16C57B" w14:textId="1F6F2FC4" w:rsidR="006862E3" w:rsidRPr="006862E3" w:rsidRDefault="006862E3" w:rsidP="006862E3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6862E3">
        <w:rPr>
          <w:rFonts w:cstheme="minorHAnsi"/>
        </w:rPr>
        <w:t xml:space="preserve">End user up time as percentage of total </w:t>
      </w:r>
    </w:p>
    <w:p w14:paraId="6D6C3D67" w14:textId="12CBEC24" w:rsidR="00AE0785" w:rsidRDefault="006862E3" w:rsidP="006862E3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6862E3">
        <w:rPr>
          <w:rFonts w:cstheme="minorHAnsi"/>
        </w:rPr>
        <w:t>Project budget adherence, cost savings and timeliness</w:t>
      </w:r>
    </w:p>
    <w:p w14:paraId="342EE9E9" w14:textId="77777777" w:rsidR="006C072D" w:rsidRPr="006862E3" w:rsidRDefault="006C072D" w:rsidP="006C072D">
      <w:pPr>
        <w:pStyle w:val="ListParagraph"/>
        <w:widowControl w:val="0"/>
        <w:spacing w:after="0" w:line="240" w:lineRule="auto"/>
        <w:ind w:left="360"/>
        <w:rPr>
          <w:rFonts w:cstheme="minorHAnsi"/>
        </w:rPr>
      </w:pPr>
    </w:p>
    <w:p w14:paraId="48321F43" w14:textId="77777777" w:rsidR="00BF373A" w:rsidRPr="00E21E84" w:rsidRDefault="00BF373A" w:rsidP="00AE07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1DD048" w14:textId="77777777" w:rsidR="00A45D37" w:rsidRPr="00E21E84" w:rsidRDefault="00DA12DC" w:rsidP="00A45D3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E21E84">
        <w:rPr>
          <w:rFonts w:asciiTheme="minorHAnsi" w:hAnsiTheme="minorHAnsi" w:cstheme="minorHAnsi"/>
          <w:sz w:val="22"/>
          <w:szCs w:val="22"/>
        </w:rPr>
        <w:t xml:space="preserve">The applicant chosen for this position must </w:t>
      </w:r>
      <w:r w:rsidR="008F7591" w:rsidRPr="00E21E84">
        <w:rPr>
          <w:rFonts w:asciiTheme="minorHAnsi" w:hAnsiTheme="minorHAnsi" w:cstheme="minorHAnsi"/>
          <w:sz w:val="22"/>
          <w:szCs w:val="22"/>
        </w:rPr>
        <w:t xml:space="preserve">fully concur with </w:t>
      </w:r>
      <w:r w:rsidRPr="00E21E84">
        <w:rPr>
          <w:rFonts w:asciiTheme="minorHAnsi" w:hAnsiTheme="minorHAnsi" w:cstheme="minorHAnsi"/>
          <w:sz w:val="22"/>
          <w:szCs w:val="22"/>
        </w:rPr>
        <w:t>the Dare 2</w:t>
      </w:r>
      <w:r w:rsidR="00B32EA0" w:rsidRPr="00E21E84">
        <w:rPr>
          <w:rFonts w:asciiTheme="minorHAnsi" w:hAnsiTheme="minorHAnsi" w:cstheme="minorHAnsi"/>
          <w:sz w:val="22"/>
          <w:szCs w:val="22"/>
        </w:rPr>
        <w:t xml:space="preserve"> Share Ministries (D2S) “Statement of Faith”, must fully support the expressed purpose of D2S, must be prepared to exercise and model the core values expressed by the ministry</w:t>
      </w:r>
      <w:r w:rsidR="00A45D37" w:rsidRPr="00E21E84">
        <w:rPr>
          <w:rFonts w:asciiTheme="minorHAnsi" w:hAnsiTheme="minorHAnsi" w:cstheme="minorHAnsi"/>
          <w:sz w:val="22"/>
          <w:szCs w:val="22"/>
        </w:rPr>
        <w:t>, and must agree to abide in all respects with the D2S code of conduct for event participation.</w:t>
      </w:r>
    </w:p>
    <w:p w14:paraId="25CC32B9" w14:textId="77777777" w:rsidR="00DA12DC" w:rsidRPr="00E21E84" w:rsidRDefault="00DA12DC" w:rsidP="00DA12DC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DA12DC" w:rsidRPr="00E21E84" w:rsidSect="00AB3CDF">
      <w:headerReference w:type="default" r:id="rId11"/>
      <w:footerReference w:type="default" r:id="rId12"/>
      <w:type w:val="continuous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4874" w14:textId="77777777" w:rsidR="001137C8" w:rsidRDefault="001137C8" w:rsidP="006D444A">
      <w:r>
        <w:separator/>
      </w:r>
    </w:p>
  </w:endnote>
  <w:endnote w:type="continuationSeparator" w:id="0">
    <w:p w14:paraId="2C074A21" w14:textId="77777777" w:rsidR="001137C8" w:rsidRDefault="001137C8" w:rsidP="006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4"/>
      <w:gridCol w:w="236"/>
    </w:tblGrid>
    <w:tr w:rsidR="00B150C3" w14:paraId="6D2871FA" w14:textId="77777777" w:rsidTr="002438FA">
      <w:tc>
        <w:tcPr>
          <w:tcW w:w="9340" w:type="dxa"/>
        </w:tcPr>
        <w:p w14:paraId="176215FC" w14:textId="77777777" w:rsidR="00B150C3" w:rsidRDefault="00B150C3" w:rsidP="002438F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066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36" w:type="dxa"/>
        </w:tcPr>
        <w:p w14:paraId="28F22955" w14:textId="77777777" w:rsidR="00B150C3" w:rsidRDefault="00B150C3">
          <w:pPr>
            <w:pStyle w:val="Footer"/>
          </w:pPr>
        </w:p>
      </w:tc>
    </w:tr>
  </w:tbl>
  <w:p w14:paraId="43A96454" w14:textId="77777777" w:rsidR="00B150C3" w:rsidRDefault="00B1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11B3" w14:textId="77777777" w:rsidR="001137C8" w:rsidRDefault="001137C8" w:rsidP="006D444A">
      <w:r>
        <w:separator/>
      </w:r>
    </w:p>
  </w:footnote>
  <w:footnote w:type="continuationSeparator" w:id="0">
    <w:p w14:paraId="2D379862" w14:textId="77777777" w:rsidR="001137C8" w:rsidRDefault="001137C8" w:rsidP="006D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B150C3" w:rsidRPr="00272961" w14:paraId="19E5F63B" w14:textId="77777777" w:rsidTr="00E45F43">
      <w:tc>
        <w:tcPr>
          <w:tcW w:w="9576" w:type="dxa"/>
          <w:shd w:val="clear" w:color="auto" w:fill="8DB3E2" w:themeFill="text2" w:themeFillTint="66"/>
        </w:tcPr>
        <w:p w14:paraId="7131ADD0" w14:textId="220A262E" w:rsidR="00B150C3" w:rsidRPr="00E74501" w:rsidRDefault="00B150C3" w:rsidP="00627247">
          <w:pPr>
            <w:widowControl w:val="0"/>
            <w:spacing w:before="120" w:after="120"/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</w:pPr>
          <w:r w:rsidRPr="00E74501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t>Dare 2 Share Ministries</w:t>
          </w:r>
          <w:r w:rsidRPr="00E74501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br/>
            <w:t xml:space="preserve">Job Description: </w:t>
          </w:r>
          <w:r w:rsidR="000E1504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t xml:space="preserve"> </w:t>
          </w:r>
          <w:r w:rsidR="000875E0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t>IT Professional **</w:t>
          </w:r>
          <w:r w:rsidR="000875E0">
            <w:rPr>
              <w:rFonts w:asciiTheme="minorHAnsi" w:hAnsiTheme="minorHAnsi" w:cstheme="minorHAnsi"/>
              <w:b/>
              <w:color w:val="0F243E" w:themeColor="text2" w:themeShade="80"/>
              <w:sz w:val="28"/>
              <w:szCs w:val="28"/>
            </w:rPr>
            <w:br/>
          </w:r>
          <w:r w:rsidR="000875E0" w:rsidRPr="000875E0">
            <w:rPr>
              <w:rFonts w:asciiTheme="minorHAnsi" w:hAnsiTheme="minorHAnsi" w:cstheme="minorHAnsi"/>
              <w:bCs/>
              <w:i/>
              <w:iCs/>
              <w:color w:val="0F243E" w:themeColor="text2" w:themeShade="80"/>
              <w:sz w:val="16"/>
              <w:szCs w:val="16"/>
            </w:rPr>
            <w:t>**</w:t>
          </w:r>
          <w:r w:rsidR="000875E0">
            <w:rPr>
              <w:rFonts w:asciiTheme="minorHAnsi" w:hAnsiTheme="minorHAnsi" w:cstheme="minorHAnsi"/>
              <w:bCs/>
              <w:i/>
              <w:iCs/>
              <w:color w:val="0F243E" w:themeColor="text2" w:themeShade="80"/>
              <w:sz w:val="16"/>
              <w:szCs w:val="16"/>
            </w:rPr>
            <w:t>To</w:t>
          </w:r>
          <w:r w:rsidR="000875E0" w:rsidRPr="000875E0">
            <w:rPr>
              <w:rFonts w:asciiTheme="minorHAnsi" w:hAnsiTheme="minorHAnsi" w:cstheme="minorHAnsi"/>
              <w:bCs/>
              <w:i/>
              <w:iCs/>
              <w:color w:val="0F243E" w:themeColor="text2" w:themeShade="80"/>
              <w:sz w:val="16"/>
              <w:szCs w:val="16"/>
            </w:rPr>
            <w:t xml:space="preserve"> be formalized based on experience and education level of candidate selected</w:t>
          </w:r>
        </w:p>
      </w:tc>
    </w:tr>
  </w:tbl>
  <w:p w14:paraId="2623FE0A" w14:textId="77777777" w:rsidR="00B150C3" w:rsidRPr="00B936F1" w:rsidRDefault="00B150C3" w:rsidP="00B936F1">
    <w:pPr>
      <w:widowControl w:val="0"/>
      <w:spacing w:before="120" w:after="120"/>
      <w:rPr>
        <w:b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BD21301_"/>
      </v:shape>
    </w:pict>
  </w:numPicBullet>
  <w:abstractNum w:abstractNumId="0" w15:restartNumberingAfterBreak="0">
    <w:nsid w:val="FFFFFF89"/>
    <w:multiLevelType w:val="singleLevel"/>
    <w:tmpl w:val="82AA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7402B"/>
    <w:multiLevelType w:val="hybridMultilevel"/>
    <w:tmpl w:val="DBDAC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F0DA2"/>
    <w:multiLevelType w:val="hybridMultilevel"/>
    <w:tmpl w:val="5F4C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864B6"/>
    <w:multiLevelType w:val="hybridMultilevel"/>
    <w:tmpl w:val="DDD24E6A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47A4"/>
    <w:multiLevelType w:val="multilevel"/>
    <w:tmpl w:val="55982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7851"/>
    <w:multiLevelType w:val="hybridMultilevel"/>
    <w:tmpl w:val="31AC1938"/>
    <w:lvl w:ilvl="0" w:tplc="8C66A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12D8"/>
    <w:multiLevelType w:val="hybridMultilevel"/>
    <w:tmpl w:val="3108776A"/>
    <w:lvl w:ilvl="0" w:tplc="FE98B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40709"/>
    <w:multiLevelType w:val="hybridMultilevel"/>
    <w:tmpl w:val="354A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1C41"/>
    <w:multiLevelType w:val="hybridMultilevel"/>
    <w:tmpl w:val="5456F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DF2"/>
    <w:multiLevelType w:val="hybridMultilevel"/>
    <w:tmpl w:val="273C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2007"/>
    <w:multiLevelType w:val="hybridMultilevel"/>
    <w:tmpl w:val="BAF60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D509C"/>
    <w:multiLevelType w:val="multilevel"/>
    <w:tmpl w:val="22E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6427"/>
    <w:multiLevelType w:val="hybridMultilevel"/>
    <w:tmpl w:val="F97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B76EB"/>
    <w:multiLevelType w:val="hybridMultilevel"/>
    <w:tmpl w:val="C67E7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10037"/>
    <w:multiLevelType w:val="hybridMultilevel"/>
    <w:tmpl w:val="DBFC0A28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6965"/>
    <w:multiLevelType w:val="hybridMultilevel"/>
    <w:tmpl w:val="39EC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2E43"/>
    <w:multiLevelType w:val="hybridMultilevel"/>
    <w:tmpl w:val="0FF450EC"/>
    <w:lvl w:ilvl="0" w:tplc="525A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3A3E"/>
    <w:multiLevelType w:val="hybridMultilevel"/>
    <w:tmpl w:val="5778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4CDA"/>
    <w:multiLevelType w:val="hybridMultilevel"/>
    <w:tmpl w:val="14BA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3268"/>
    <w:multiLevelType w:val="hybridMultilevel"/>
    <w:tmpl w:val="D61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70C92"/>
    <w:multiLevelType w:val="hybridMultilevel"/>
    <w:tmpl w:val="63AA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22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513EA"/>
    <w:multiLevelType w:val="hybridMultilevel"/>
    <w:tmpl w:val="55982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F2FE5"/>
    <w:multiLevelType w:val="hybridMultilevel"/>
    <w:tmpl w:val="3A8ED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580A"/>
    <w:multiLevelType w:val="multilevel"/>
    <w:tmpl w:val="62BA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3E24B1"/>
    <w:multiLevelType w:val="hybridMultilevel"/>
    <w:tmpl w:val="B25E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E76541"/>
    <w:multiLevelType w:val="hybridMultilevel"/>
    <w:tmpl w:val="73CAA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50939"/>
    <w:multiLevelType w:val="hybridMultilevel"/>
    <w:tmpl w:val="F2D43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F6A1D"/>
    <w:multiLevelType w:val="multilevel"/>
    <w:tmpl w:val="21F4D5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B7894"/>
    <w:multiLevelType w:val="hybridMultilevel"/>
    <w:tmpl w:val="228A4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0A4B"/>
    <w:multiLevelType w:val="hybridMultilevel"/>
    <w:tmpl w:val="0F90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2968"/>
    <w:multiLevelType w:val="hybridMultilevel"/>
    <w:tmpl w:val="568C9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427839">
    <w:abstractNumId w:val="32"/>
  </w:num>
  <w:num w:numId="2" w16cid:durableId="1618172129">
    <w:abstractNumId w:val="22"/>
  </w:num>
  <w:num w:numId="3" w16cid:durableId="1520657311">
    <w:abstractNumId w:val="4"/>
  </w:num>
  <w:num w:numId="4" w16cid:durableId="80372493">
    <w:abstractNumId w:val="11"/>
  </w:num>
  <w:num w:numId="5" w16cid:durableId="1698198330">
    <w:abstractNumId w:val="25"/>
  </w:num>
  <w:num w:numId="6" w16cid:durableId="5525376">
    <w:abstractNumId w:val="15"/>
  </w:num>
  <w:num w:numId="7" w16cid:durableId="900290993">
    <w:abstractNumId w:val="9"/>
  </w:num>
  <w:num w:numId="8" w16cid:durableId="2074038394">
    <w:abstractNumId w:val="33"/>
  </w:num>
  <w:num w:numId="9" w16cid:durableId="1857842464">
    <w:abstractNumId w:val="24"/>
  </w:num>
  <w:num w:numId="10" w16cid:durableId="718482109">
    <w:abstractNumId w:val="20"/>
  </w:num>
  <w:num w:numId="11" w16cid:durableId="404572444">
    <w:abstractNumId w:val="28"/>
  </w:num>
  <w:num w:numId="12" w16cid:durableId="1758017182">
    <w:abstractNumId w:val="5"/>
  </w:num>
  <w:num w:numId="13" w16cid:durableId="983852113">
    <w:abstractNumId w:val="13"/>
  </w:num>
  <w:num w:numId="14" w16cid:durableId="166867557">
    <w:abstractNumId w:val="30"/>
  </w:num>
  <w:num w:numId="15" w16cid:durableId="504323583">
    <w:abstractNumId w:val="18"/>
  </w:num>
  <w:num w:numId="16" w16cid:durableId="1048189975">
    <w:abstractNumId w:val="6"/>
  </w:num>
  <w:num w:numId="17" w16cid:durableId="1887447980">
    <w:abstractNumId w:val="23"/>
  </w:num>
  <w:num w:numId="18" w16cid:durableId="684747338">
    <w:abstractNumId w:val="3"/>
  </w:num>
  <w:num w:numId="19" w16cid:durableId="1374501166">
    <w:abstractNumId w:val="16"/>
  </w:num>
  <w:num w:numId="20" w16cid:durableId="1831171170">
    <w:abstractNumId w:val="12"/>
  </w:num>
  <w:num w:numId="21" w16cid:durableId="490491858">
    <w:abstractNumId w:val="7"/>
  </w:num>
  <w:num w:numId="22" w16cid:durableId="328101382">
    <w:abstractNumId w:val="1"/>
  </w:num>
  <w:num w:numId="23" w16cid:durableId="630792283">
    <w:abstractNumId w:val="31"/>
  </w:num>
  <w:num w:numId="24" w16cid:durableId="1771006218">
    <w:abstractNumId w:val="29"/>
  </w:num>
  <w:num w:numId="25" w16cid:durableId="578103177">
    <w:abstractNumId w:val="0"/>
  </w:num>
  <w:num w:numId="26" w16cid:durableId="515341041">
    <w:abstractNumId w:val="8"/>
  </w:num>
  <w:num w:numId="27" w16cid:durableId="2016497309">
    <w:abstractNumId w:val="26"/>
  </w:num>
  <w:num w:numId="28" w16cid:durableId="1345742723">
    <w:abstractNumId w:val="0"/>
  </w:num>
  <w:num w:numId="29" w16cid:durableId="4927204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75782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029416">
    <w:abstractNumId w:val="27"/>
  </w:num>
  <w:num w:numId="32" w16cid:durableId="1663926167">
    <w:abstractNumId w:val="14"/>
  </w:num>
  <w:num w:numId="33" w16cid:durableId="169102180">
    <w:abstractNumId w:val="10"/>
  </w:num>
  <w:num w:numId="34" w16cid:durableId="1447650195">
    <w:abstractNumId w:val="21"/>
  </w:num>
  <w:num w:numId="35" w16cid:durableId="315959969">
    <w:abstractNumId w:val="19"/>
  </w:num>
  <w:num w:numId="36" w16cid:durableId="1926374736">
    <w:abstractNumId w:val="2"/>
  </w:num>
  <w:num w:numId="37" w16cid:durableId="266469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36"/>
    <w:rsid w:val="00007A53"/>
    <w:rsid w:val="00022771"/>
    <w:rsid w:val="000266E0"/>
    <w:rsid w:val="00033643"/>
    <w:rsid w:val="00046236"/>
    <w:rsid w:val="00055074"/>
    <w:rsid w:val="00062C95"/>
    <w:rsid w:val="00075B8B"/>
    <w:rsid w:val="000875E0"/>
    <w:rsid w:val="00094A74"/>
    <w:rsid w:val="00097EFC"/>
    <w:rsid w:val="000E1504"/>
    <w:rsid w:val="000F735A"/>
    <w:rsid w:val="001004F7"/>
    <w:rsid w:val="001137C8"/>
    <w:rsid w:val="0013244B"/>
    <w:rsid w:val="00153778"/>
    <w:rsid w:val="0016630A"/>
    <w:rsid w:val="00173A42"/>
    <w:rsid w:val="00173CD3"/>
    <w:rsid w:val="00174670"/>
    <w:rsid w:val="00176F16"/>
    <w:rsid w:val="00182C41"/>
    <w:rsid w:val="001909C3"/>
    <w:rsid w:val="001A0D3A"/>
    <w:rsid w:val="001A7AE6"/>
    <w:rsid w:val="001F75BF"/>
    <w:rsid w:val="00203923"/>
    <w:rsid w:val="00204F92"/>
    <w:rsid w:val="002061FE"/>
    <w:rsid w:val="00213DFE"/>
    <w:rsid w:val="00216896"/>
    <w:rsid w:val="00225659"/>
    <w:rsid w:val="002438FA"/>
    <w:rsid w:val="00262937"/>
    <w:rsid w:val="00263015"/>
    <w:rsid w:val="00264777"/>
    <w:rsid w:val="00272961"/>
    <w:rsid w:val="002B14DB"/>
    <w:rsid w:val="002B3A3A"/>
    <w:rsid w:val="002C0DA4"/>
    <w:rsid w:val="002D1AE3"/>
    <w:rsid w:val="002D46DB"/>
    <w:rsid w:val="003037E1"/>
    <w:rsid w:val="00307C51"/>
    <w:rsid w:val="00315C69"/>
    <w:rsid w:val="00315DDF"/>
    <w:rsid w:val="00325ED2"/>
    <w:rsid w:val="003834E7"/>
    <w:rsid w:val="00383C2B"/>
    <w:rsid w:val="00393399"/>
    <w:rsid w:val="003B5BEE"/>
    <w:rsid w:val="003C069D"/>
    <w:rsid w:val="00411A97"/>
    <w:rsid w:val="0042544A"/>
    <w:rsid w:val="00434F1C"/>
    <w:rsid w:val="00445A73"/>
    <w:rsid w:val="004470AC"/>
    <w:rsid w:val="00456967"/>
    <w:rsid w:val="00464285"/>
    <w:rsid w:val="00465209"/>
    <w:rsid w:val="004744EE"/>
    <w:rsid w:val="00484BDF"/>
    <w:rsid w:val="00493FD5"/>
    <w:rsid w:val="004B3159"/>
    <w:rsid w:val="004C1E05"/>
    <w:rsid w:val="004E183E"/>
    <w:rsid w:val="004E37EF"/>
    <w:rsid w:val="004E7D8B"/>
    <w:rsid w:val="0050197C"/>
    <w:rsid w:val="00527701"/>
    <w:rsid w:val="005415DA"/>
    <w:rsid w:val="00545D33"/>
    <w:rsid w:val="005562F6"/>
    <w:rsid w:val="00566FEC"/>
    <w:rsid w:val="005734FF"/>
    <w:rsid w:val="005869B4"/>
    <w:rsid w:val="005C2CB1"/>
    <w:rsid w:val="005C7CEC"/>
    <w:rsid w:val="005D5D4B"/>
    <w:rsid w:val="005E7883"/>
    <w:rsid w:val="005F67CB"/>
    <w:rsid w:val="00607DC8"/>
    <w:rsid w:val="006139FA"/>
    <w:rsid w:val="00624D48"/>
    <w:rsid w:val="00627247"/>
    <w:rsid w:val="00641D20"/>
    <w:rsid w:val="00643B1B"/>
    <w:rsid w:val="0065346C"/>
    <w:rsid w:val="006534AA"/>
    <w:rsid w:val="00662D1B"/>
    <w:rsid w:val="006730E3"/>
    <w:rsid w:val="00675D9F"/>
    <w:rsid w:val="006862E3"/>
    <w:rsid w:val="006A2454"/>
    <w:rsid w:val="006B0ACE"/>
    <w:rsid w:val="006C072D"/>
    <w:rsid w:val="006C5FA1"/>
    <w:rsid w:val="006D444A"/>
    <w:rsid w:val="006E4E16"/>
    <w:rsid w:val="006F1E43"/>
    <w:rsid w:val="00711529"/>
    <w:rsid w:val="00733F86"/>
    <w:rsid w:val="00734A65"/>
    <w:rsid w:val="00752DBC"/>
    <w:rsid w:val="00763787"/>
    <w:rsid w:val="00781C02"/>
    <w:rsid w:val="007C3AA3"/>
    <w:rsid w:val="007D6DCF"/>
    <w:rsid w:val="007E1636"/>
    <w:rsid w:val="00846CA0"/>
    <w:rsid w:val="00857EAA"/>
    <w:rsid w:val="0087505D"/>
    <w:rsid w:val="00886BC2"/>
    <w:rsid w:val="008A1575"/>
    <w:rsid w:val="008C4067"/>
    <w:rsid w:val="008D0401"/>
    <w:rsid w:val="008F185F"/>
    <w:rsid w:val="008F7591"/>
    <w:rsid w:val="00904DFA"/>
    <w:rsid w:val="00912B7F"/>
    <w:rsid w:val="0092573F"/>
    <w:rsid w:val="00937B2A"/>
    <w:rsid w:val="00962A05"/>
    <w:rsid w:val="00966384"/>
    <w:rsid w:val="009B422E"/>
    <w:rsid w:val="009C793B"/>
    <w:rsid w:val="00A05314"/>
    <w:rsid w:val="00A2530A"/>
    <w:rsid w:val="00A42651"/>
    <w:rsid w:val="00A434FC"/>
    <w:rsid w:val="00A45D37"/>
    <w:rsid w:val="00A4756D"/>
    <w:rsid w:val="00A61D54"/>
    <w:rsid w:val="00A6594C"/>
    <w:rsid w:val="00A80031"/>
    <w:rsid w:val="00A80FC0"/>
    <w:rsid w:val="00A817CA"/>
    <w:rsid w:val="00A81B24"/>
    <w:rsid w:val="00A82782"/>
    <w:rsid w:val="00A82F54"/>
    <w:rsid w:val="00A9573F"/>
    <w:rsid w:val="00AA3138"/>
    <w:rsid w:val="00AA489E"/>
    <w:rsid w:val="00AB06F4"/>
    <w:rsid w:val="00AB3989"/>
    <w:rsid w:val="00AB3CDF"/>
    <w:rsid w:val="00AD6487"/>
    <w:rsid w:val="00AE0785"/>
    <w:rsid w:val="00B01B2A"/>
    <w:rsid w:val="00B0798C"/>
    <w:rsid w:val="00B150C3"/>
    <w:rsid w:val="00B151C0"/>
    <w:rsid w:val="00B230CA"/>
    <w:rsid w:val="00B32EA0"/>
    <w:rsid w:val="00B4033A"/>
    <w:rsid w:val="00B936F1"/>
    <w:rsid w:val="00BA04DA"/>
    <w:rsid w:val="00BA639F"/>
    <w:rsid w:val="00BE0597"/>
    <w:rsid w:val="00BF373A"/>
    <w:rsid w:val="00BF71B5"/>
    <w:rsid w:val="00C16314"/>
    <w:rsid w:val="00C36AEF"/>
    <w:rsid w:val="00C60929"/>
    <w:rsid w:val="00C62CDC"/>
    <w:rsid w:val="00C64259"/>
    <w:rsid w:val="00C70CDF"/>
    <w:rsid w:val="00C77B16"/>
    <w:rsid w:val="00C81F43"/>
    <w:rsid w:val="00C86AB6"/>
    <w:rsid w:val="00CC2018"/>
    <w:rsid w:val="00CD028E"/>
    <w:rsid w:val="00CF5D5C"/>
    <w:rsid w:val="00D06610"/>
    <w:rsid w:val="00D202A8"/>
    <w:rsid w:val="00D24D85"/>
    <w:rsid w:val="00D322A1"/>
    <w:rsid w:val="00D3773C"/>
    <w:rsid w:val="00D44611"/>
    <w:rsid w:val="00D4762D"/>
    <w:rsid w:val="00D5302F"/>
    <w:rsid w:val="00D63C8E"/>
    <w:rsid w:val="00D80316"/>
    <w:rsid w:val="00D977E8"/>
    <w:rsid w:val="00DA12DC"/>
    <w:rsid w:val="00DA1F09"/>
    <w:rsid w:val="00DA43CB"/>
    <w:rsid w:val="00DA6F84"/>
    <w:rsid w:val="00DC5295"/>
    <w:rsid w:val="00DF5F90"/>
    <w:rsid w:val="00E21E84"/>
    <w:rsid w:val="00E34AB0"/>
    <w:rsid w:val="00E44B2F"/>
    <w:rsid w:val="00E45F43"/>
    <w:rsid w:val="00E74501"/>
    <w:rsid w:val="00E93995"/>
    <w:rsid w:val="00EB1A0B"/>
    <w:rsid w:val="00EE468E"/>
    <w:rsid w:val="00F006B9"/>
    <w:rsid w:val="00F06639"/>
    <w:rsid w:val="00F41C15"/>
    <w:rsid w:val="00F63986"/>
    <w:rsid w:val="00F63C87"/>
    <w:rsid w:val="00F709EE"/>
    <w:rsid w:val="00F80661"/>
    <w:rsid w:val="00FD356D"/>
    <w:rsid w:val="00FD6253"/>
    <w:rsid w:val="00FE1730"/>
    <w:rsid w:val="00FF4291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E8AD424"/>
  <w15:docId w15:val="{FE0A138F-1C6E-4BED-90C3-2578777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90"/>
    <w:rPr>
      <w:sz w:val="24"/>
      <w:szCs w:val="24"/>
    </w:rPr>
  </w:style>
  <w:style w:type="paragraph" w:styleId="Heading2">
    <w:name w:val="heading 2"/>
    <w:basedOn w:val="Normal"/>
    <w:next w:val="Normal"/>
    <w:qFormat/>
    <w:rsid w:val="0039339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15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5DA"/>
    <w:rPr>
      <w:sz w:val="20"/>
      <w:szCs w:val="20"/>
    </w:rPr>
  </w:style>
  <w:style w:type="paragraph" w:styleId="BalloonText">
    <w:name w:val="Balloon Text"/>
    <w:basedOn w:val="Normal"/>
    <w:semiHidden/>
    <w:rsid w:val="005415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93399"/>
    <w:pPr>
      <w:jc w:val="both"/>
    </w:pPr>
    <w:rPr>
      <w:rFonts w:ascii="Arial" w:hAnsi="Arial"/>
      <w:b/>
      <w:bCs/>
      <w:i/>
      <w:iCs/>
      <w:sz w:val="20"/>
      <w:szCs w:val="20"/>
    </w:rPr>
  </w:style>
  <w:style w:type="paragraph" w:styleId="BodyText3">
    <w:name w:val="Body Text 3"/>
    <w:basedOn w:val="Normal"/>
    <w:rsid w:val="00393399"/>
    <w:rPr>
      <w:sz w:val="20"/>
    </w:rPr>
  </w:style>
  <w:style w:type="paragraph" w:styleId="ListBullet">
    <w:name w:val="List Bullet"/>
    <w:basedOn w:val="Normal"/>
    <w:autoRedefine/>
    <w:semiHidden/>
    <w:rsid w:val="004470AC"/>
    <w:pPr>
      <w:numPr>
        <w:numId w:val="25"/>
      </w:numPr>
      <w:spacing w:before="100"/>
    </w:pPr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4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12DC"/>
  </w:style>
  <w:style w:type="character" w:customStyle="1" w:styleId="CommentSubjectChar">
    <w:name w:val="Comment Subject Char"/>
    <w:basedOn w:val="CommentTextChar"/>
    <w:link w:val="CommentSubject"/>
    <w:rsid w:val="00DA12DC"/>
  </w:style>
  <w:style w:type="paragraph" w:styleId="Header">
    <w:name w:val="header"/>
    <w:basedOn w:val="Normal"/>
    <w:link w:val="Head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4A"/>
    <w:rPr>
      <w:sz w:val="24"/>
      <w:szCs w:val="24"/>
    </w:rPr>
  </w:style>
  <w:style w:type="paragraph" w:styleId="Revision">
    <w:name w:val="Revision"/>
    <w:hidden/>
    <w:uiPriority w:val="99"/>
    <w:semiHidden/>
    <w:rsid w:val="00781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48B59E291342B45F77ED3498C83B" ma:contentTypeVersion="0" ma:contentTypeDescription="Create a new document." ma:contentTypeScope="" ma:versionID="123735246dd2aef5da8de327bf9ba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723F5-91E7-4963-84E6-68F5CA17D1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E188FA-7D2E-44D7-A5FE-43DB9EA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9E420B-9308-47B1-BB68-58771E3C9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4DC02-F441-492A-9A2A-C9F811441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Scott Barth</dc:creator>
  <cp:lastModifiedBy>Lynda English</cp:lastModifiedBy>
  <cp:revision>3</cp:revision>
  <cp:lastPrinted>2021-11-29T19:54:00Z</cp:lastPrinted>
  <dcterms:created xsi:type="dcterms:W3CDTF">2022-07-28T20:52:00Z</dcterms:created>
  <dcterms:modified xsi:type="dcterms:W3CDTF">2022-07-28T20:53:00Z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0x0101006A3748B59E291342B45F77ED3498C83B</vt:lpwstr>
  </property>
</Properties>
</file>